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25" w:rsidRDefault="00873125"/>
    <w:tbl>
      <w:tblPr>
        <w:tblStyle w:val="TableGrid"/>
        <w:tblpPr w:leftFromText="180" w:rightFromText="180" w:vertAnchor="page" w:horzAnchor="page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035"/>
      </w:tblGrid>
      <w:tr w:rsidR="00DA4D32" w:rsidTr="00CA4C1C">
        <w:trPr>
          <w:trHeight w:val="949"/>
        </w:trPr>
        <w:tc>
          <w:tcPr>
            <w:tcW w:w="9895" w:type="dxa"/>
            <w:gridSpan w:val="2"/>
            <w:tcMar>
              <w:left w:w="43" w:type="dxa"/>
              <w:right w:w="43" w:type="dxa"/>
            </w:tcMar>
          </w:tcPr>
          <w:p w:rsidR="00A91F86" w:rsidRPr="00873125" w:rsidRDefault="00DA4D32" w:rsidP="00873125">
            <w:pPr>
              <w:pStyle w:val="NoSpacing"/>
              <w:jc w:val="center"/>
              <w:rPr>
                <w:rFonts w:ascii="Garamond" w:hAnsi="Garamond" w:cs="Times New Roman"/>
                <w:b/>
                <w:sz w:val="32"/>
              </w:rPr>
            </w:pPr>
            <w:r w:rsidRPr="00A91F86">
              <w:rPr>
                <w:rFonts w:ascii="Garamond" w:hAnsi="Garamond" w:cs="Times New Roman"/>
                <w:b/>
                <w:color w:val="002060"/>
                <w:sz w:val="36"/>
              </w:rPr>
              <w:t>HSCRC Total Cost of Care Work Group Members</w:t>
            </w:r>
          </w:p>
        </w:tc>
      </w:tr>
      <w:tr w:rsidR="00E504B6" w:rsidTr="00CA4C1C">
        <w:trPr>
          <w:trHeight w:val="949"/>
        </w:trPr>
        <w:tc>
          <w:tcPr>
            <w:tcW w:w="4860" w:type="dxa"/>
            <w:tcMar>
              <w:left w:w="43" w:type="dxa"/>
              <w:right w:w="43" w:type="dxa"/>
            </w:tcMar>
          </w:tcPr>
          <w:p w:rsidR="00E504B6" w:rsidRPr="00CA4C1C" w:rsidRDefault="00CA4C1C" w:rsidP="00E504B6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CA4C1C">
              <w:rPr>
                <w:rFonts w:ascii="Garamond" w:hAnsi="Garamond" w:cs="Times New Roman"/>
                <w:b/>
              </w:rPr>
              <w:t>Brooke Buckley, MD</w:t>
            </w:r>
          </w:p>
          <w:p w:rsidR="00CA4C1C" w:rsidRDefault="00CA4C1C" w:rsidP="00E504B6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VP/CMO</w:t>
            </w:r>
          </w:p>
          <w:p w:rsidR="00CA4C1C" w:rsidRPr="00B2378E" w:rsidRDefault="00CA4C1C" w:rsidP="00E504B6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Meritus Health</w:t>
            </w: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5C758F" w:rsidRPr="00B2378E" w:rsidRDefault="005C758F" w:rsidP="005C758F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Doug Mitchell, MD</w:t>
            </w:r>
          </w:p>
          <w:p w:rsidR="005C758F" w:rsidRPr="00B2378E" w:rsidRDefault="005C758F" w:rsidP="005C758F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CEO</w:t>
            </w:r>
          </w:p>
          <w:p w:rsidR="00E504B6" w:rsidRPr="00B2378E" w:rsidRDefault="005C758F" w:rsidP="005C758F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Physicians Inpatient Care Specialists</w:t>
            </w:r>
          </w:p>
        </w:tc>
      </w:tr>
      <w:tr w:rsidR="00CA4C1C" w:rsidTr="00CA4C1C">
        <w:trPr>
          <w:trHeight w:val="919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Colleen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Ceradini</w:t>
            </w:r>
            <w:proofErr w:type="spellEnd"/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CEO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Maryland Primary Care Physicians</w:t>
            </w: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Robert Murray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Consultant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CareFirst</w:t>
            </w:r>
          </w:p>
        </w:tc>
      </w:tr>
      <w:tr w:rsidR="00CA4C1C" w:rsidTr="00CA4C1C">
        <w:trPr>
          <w:trHeight w:val="1008"/>
        </w:trPr>
        <w:tc>
          <w:tcPr>
            <w:tcW w:w="4860" w:type="dxa"/>
            <w:tcMar>
              <w:left w:w="29" w:type="dxa"/>
              <w:right w:w="29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John Colmers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VP, Health Care Transformation &amp; Strategic Planning</w:t>
            </w:r>
            <w:r>
              <w:rPr>
                <w:rFonts w:ascii="Garamond" w:hAnsi="Garamond" w:cs="Times New Roman"/>
              </w:rPr>
              <w:t>, Johns Hopkins Medicine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sz w:val="12"/>
              </w:rPr>
            </w:pP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Michael Myers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VP, Regulatory Reporting &amp; Reimbursement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LifeBridge</w:t>
            </w:r>
            <w:proofErr w:type="spellEnd"/>
            <w:r>
              <w:rPr>
                <w:rFonts w:ascii="Garamond" w:hAnsi="Garamond" w:cs="Times New Roman"/>
              </w:rPr>
              <w:t xml:space="preserve"> Health</w:t>
            </w:r>
          </w:p>
        </w:tc>
      </w:tr>
      <w:tr w:rsidR="00CA4C1C" w:rsidTr="00CA4C1C">
        <w:trPr>
          <w:trHeight w:val="909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Alicia Cunningham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VP, Reimbursement and Revenue Advisory Services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</w:rPr>
              <w:t>University of Maryland Medical System</w:t>
            </w: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proofErr w:type="spellStart"/>
            <w:r w:rsidRPr="00B2378E">
              <w:rPr>
                <w:rFonts w:ascii="Garamond" w:hAnsi="Garamond" w:cs="Times New Roman"/>
                <w:b/>
              </w:rPr>
              <w:t>Orlee</w:t>
            </w:r>
            <w:proofErr w:type="spellEnd"/>
            <w:r w:rsidRPr="00B2378E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Panitch</w:t>
            </w:r>
            <w:proofErr w:type="spellEnd"/>
            <w:r w:rsidRPr="00B2378E">
              <w:rPr>
                <w:rFonts w:ascii="Garamond" w:hAnsi="Garamond" w:cs="Times New Roman"/>
                <w:b/>
              </w:rPr>
              <w:t>, MD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iCs/>
              </w:rPr>
            </w:pPr>
            <w:r w:rsidRPr="00B2378E">
              <w:rPr>
                <w:rFonts w:ascii="Garamond" w:hAnsi="Garamond" w:cs="Times New Roman"/>
                <w:iCs/>
              </w:rPr>
              <w:t>Physician, Emergency Medicine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iCs/>
              </w:rPr>
              <w:t>USACS</w:t>
            </w:r>
          </w:p>
        </w:tc>
      </w:tr>
      <w:tr w:rsidR="00CA4C1C" w:rsidTr="00CA4C1C">
        <w:trPr>
          <w:trHeight w:val="890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Pat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Czapp</w:t>
            </w:r>
            <w:proofErr w:type="spellEnd"/>
            <w:r w:rsidRPr="00B2378E">
              <w:rPr>
                <w:rFonts w:ascii="Garamond" w:hAnsi="Garamond" w:cs="Times New Roman"/>
                <w:b/>
              </w:rPr>
              <w:t>, MD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Primary Care Provider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proofErr w:type="spellStart"/>
            <w:r w:rsidRPr="00D858E6">
              <w:rPr>
                <w:rFonts w:ascii="Garamond" w:hAnsi="Garamond" w:cs="Times New Roman"/>
              </w:rPr>
              <w:t>AbsoluteCARE</w:t>
            </w:r>
            <w:proofErr w:type="spellEnd"/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Chad Perman</w:t>
            </w:r>
          </w:p>
          <w:p w:rsidR="00CA4C1C" w:rsidRPr="00D858E6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D858E6">
              <w:rPr>
                <w:rFonts w:ascii="Garamond" w:hAnsi="Garamond" w:cs="Times New Roman"/>
              </w:rPr>
              <w:t>Program Director, Maryland Primary Care Program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D858E6">
              <w:rPr>
                <w:rFonts w:ascii="Garamond" w:hAnsi="Garamond" w:cs="Times New Roman"/>
              </w:rPr>
              <w:t>Maryland Department of Health</w:t>
            </w:r>
          </w:p>
        </w:tc>
      </w:tr>
      <w:tr w:rsidR="00CA4C1C" w:rsidTr="00CA4C1C">
        <w:trPr>
          <w:trHeight w:val="949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Justin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Deibel</w:t>
            </w:r>
            <w:proofErr w:type="spellEnd"/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Senior VP and CFO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Mercy Medical Center</w:t>
            </w: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proofErr w:type="spellStart"/>
            <w:r w:rsidRPr="00B2378E">
              <w:rPr>
                <w:rFonts w:ascii="Garamond" w:hAnsi="Garamond" w:cs="Times New Roman"/>
                <w:b/>
              </w:rPr>
              <w:t>Ramani</w:t>
            </w:r>
            <w:proofErr w:type="spellEnd"/>
            <w:r w:rsidRPr="00B2378E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Peruvemba</w:t>
            </w:r>
            <w:proofErr w:type="spellEnd"/>
            <w:r w:rsidRPr="00B2378E">
              <w:rPr>
                <w:rFonts w:ascii="Garamond" w:hAnsi="Garamond" w:cs="Times New Roman"/>
                <w:b/>
              </w:rPr>
              <w:t>, MD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Physician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iCs/>
              </w:rPr>
            </w:pPr>
            <w:r w:rsidRPr="00B2378E">
              <w:rPr>
                <w:rFonts w:ascii="Garamond" w:hAnsi="Garamond" w:cs="Times New Roman"/>
              </w:rPr>
              <w:t>Pain Management Specialists</w:t>
            </w:r>
          </w:p>
        </w:tc>
      </w:tr>
      <w:tr w:rsidR="00CA4C1C" w:rsidTr="00CA4C1C">
        <w:trPr>
          <w:trHeight w:val="949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Steven Evans, MD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Executive VP, Medical Affairs &amp; CMO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MedStar Health</w:t>
            </w: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Leni Preston</w:t>
            </w:r>
          </w:p>
          <w:p w:rsidR="00CA4C1C" w:rsidRPr="00CF4C20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CF4C20">
              <w:rPr>
                <w:rFonts w:ascii="Garamond" w:hAnsi="Garamond" w:cs="Times New Roman"/>
              </w:rPr>
              <w:t>Vice-President</w:t>
            </w:r>
          </w:p>
          <w:p w:rsidR="00CA4C1C" w:rsidRPr="00D858E6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D858E6">
              <w:rPr>
                <w:rFonts w:ascii="Garamond" w:hAnsi="Garamond" w:cs="Times New Roman"/>
              </w:rPr>
              <w:t xml:space="preserve">Consumer Health First 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</w:p>
        </w:tc>
      </w:tr>
      <w:tr w:rsidR="00CA4C1C" w:rsidTr="00CA4C1C">
        <w:trPr>
          <w:trHeight w:val="949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CA4C1C" w:rsidRPr="00CF4C20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CF4C20">
              <w:rPr>
                <w:rFonts w:ascii="Garamond" w:hAnsi="Garamond" w:cs="Times New Roman"/>
                <w:b/>
              </w:rPr>
              <w:t xml:space="preserve">Stuart </w:t>
            </w:r>
            <w:proofErr w:type="spellStart"/>
            <w:r w:rsidRPr="00CF4C20">
              <w:rPr>
                <w:rFonts w:ascii="Garamond" w:hAnsi="Garamond" w:cs="Times New Roman"/>
                <w:b/>
              </w:rPr>
              <w:t>Guterman</w:t>
            </w:r>
            <w:proofErr w:type="spellEnd"/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CF4C20">
              <w:rPr>
                <w:rFonts w:ascii="Garamond" w:hAnsi="Garamond" w:cs="Times New Roman"/>
              </w:rPr>
              <w:t>Independent Consultant</w:t>
            </w: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Kristen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Pulio</w:t>
            </w:r>
            <w:proofErr w:type="spellEnd"/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Associate VP of Reimbursement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Adventist HealthCare</w:t>
            </w:r>
          </w:p>
        </w:tc>
      </w:tr>
      <w:tr w:rsidR="00CA4C1C" w:rsidTr="00CA4C1C">
        <w:trPr>
          <w:trHeight w:val="949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David Johnson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iCs/>
              </w:rPr>
            </w:pPr>
            <w:r w:rsidRPr="00B2378E">
              <w:rPr>
                <w:rFonts w:ascii="Garamond" w:hAnsi="Garamond" w:cs="Times New Roman"/>
                <w:iCs/>
              </w:rPr>
              <w:t>Senior VP</w:t>
            </w:r>
            <w:r>
              <w:rPr>
                <w:rFonts w:ascii="Garamond" w:hAnsi="Garamond" w:cs="Times New Roman"/>
                <w:iCs/>
              </w:rPr>
              <w:t>, Senior Consultant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iCs/>
              </w:rPr>
              <w:t>Segal Consulting</w:t>
            </w: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Robert Reilly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CFO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Anne Arundel Medical Center</w:t>
            </w:r>
          </w:p>
        </w:tc>
      </w:tr>
      <w:tr w:rsidR="00CA4C1C" w:rsidTr="00CA4C1C">
        <w:trPr>
          <w:trHeight w:val="908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Traci La Valle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VP, Financial Policy &amp; Advocacy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Maryland Hospital Association</w:t>
            </w: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Bruce Richie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iCs/>
              </w:rPr>
            </w:pPr>
            <w:r w:rsidRPr="00B2378E">
              <w:rPr>
                <w:rFonts w:ascii="Garamond" w:hAnsi="Garamond" w:cs="Times New Roman"/>
                <w:iCs/>
              </w:rPr>
              <w:t>VP of Finance &amp; CFO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  <w:iCs/>
              </w:rPr>
              <w:t>Peninsula Regional Medical Center</w:t>
            </w:r>
          </w:p>
        </w:tc>
      </w:tr>
      <w:tr w:rsidR="00CA4C1C" w:rsidTr="00CA4C1C">
        <w:trPr>
          <w:trHeight w:val="949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Elizabeth Lee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CFO</w:t>
            </w:r>
          </w:p>
          <w:p w:rsidR="00CA4C1C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Park West Health Systems, Inc.</w:t>
            </w:r>
          </w:p>
          <w:p w:rsidR="00CA4C1C" w:rsidRPr="00B2378E" w:rsidRDefault="00CA4C1C" w:rsidP="00CA4C1C">
            <w:pPr>
              <w:pStyle w:val="NoSpacing"/>
              <w:rPr>
                <w:rFonts w:ascii="Garamond" w:hAnsi="Garamond" w:cs="Times New Roman"/>
              </w:rPr>
            </w:pP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Tricia Roddy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Director, Office of Planning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</w:rPr>
              <w:t>Maryland Department of Health</w:t>
            </w:r>
          </w:p>
        </w:tc>
      </w:tr>
      <w:tr w:rsidR="00CA4C1C" w:rsidTr="00CA4C1C">
        <w:trPr>
          <w:trHeight w:val="153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Mitch Lomax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Director, Reimbursement and Compliance</w:t>
            </w:r>
          </w:p>
          <w:p w:rsidR="00CA4C1C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Saint Agnes Hospital</w:t>
            </w:r>
          </w:p>
          <w:p w:rsidR="00CA4C1C" w:rsidRPr="00B2378E" w:rsidRDefault="00CA4C1C" w:rsidP="00CA4C1C">
            <w:pPr>
              <w:pStyle w:val="NoSpacing"/>
              <w:rPr>
                <w:rFonts w:ascii="Garamond" w:hAnsi="Garamond" w:cs="Times New Roman"/>
              </w:rPr>
            </w:pP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Kathy Talbot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VP of Rates and Reimbursement</w:t>
            </w:r>
          </w:p>
          <w:p w:rsidR="00CA4C1C" w:rsidRDefault="00CA4C1C" w:rsidP="00CA4C1C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MedStar Health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CA4C1C" w:rsidTr="00CA4C1C">
        <w:trPr>
          <w:trHeight w:val="971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9B3E3B" w:rsidRPr="00B2378E" w:rsidRDefault="009B3E3B" w:rsidP="009B3E3B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Sheila McLean</w:t>
            </w:r>
          </w:p>
          <w:p w:rsidR="009B3E3B" w:rsidRPr="00B2378E" w:rsidRDefault="009B3E3B" w:rsidP="009B3E3B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VP</w:t>
            </w:r>
          </w:p>
          <w:p w:rsidR="00CA4C1C" w:rsidRPr="00E504B6" w:rsidRDefault="009B3E3B" w:rsidP="009B3E3B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Health Quality Innovators</w:t>
            </w:r>
            <w:bookmarkStart w:id="0" w:name="_GoBack"/>
            <w:bookmarkEnd w:id="0"/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E504B6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E504B6">
              <w:rPr>
                <w:rFonts w:ascii="Garamond" w:hAnsi="Garamond" w:cs="Times New Roman"/>
                <w:b/>
              </w:rPr>
              <w:t xml:space="preserve">Kenneth </w:t>
            </w:r>
            <w:proofErr w:type="spellStart"/>
            <w:r w:rsidRPr="00E504B6">
              <w:rPr>
                <w:rFonts w:ascii="Garamond" w:hAnsi="Garamond" w:cs="Times New Roman"/>
                <w:b/>
              </w:rPr>
              <w:t>Yeates</w:t>
            </w:r>
            <w:proofErr w:type="spellEnd"/>
            <w:r w:rsidRPr="00E504B6">
              <w:rPr>
                <w:rFonts w:ascii="Garamond" w:hAnsi="Garamond" w:cs="Times New Roman"/>
                <w:b/>
              </w:rPr>
              <w:t>-Trotman</w:t>
            </w:r>
          </w:p>
          <w:p w:rsidR="00CA4C1C" w:rsidRPr="00873125" w:rsidRDefault="00CA4C1C" w:rsidP="00CA4C1C">
            <w:pPr>
              <w:pStyle w:val="NoSpacing"/>
              <w:jc w:val="center"/>
              <w:rPr>
                <w:rFonts w:ascii="Garamond" w:hAnsi="Garamond" w:cs="Times New Roman"/>
                <w:sz w:val="20"/>
              </w:rPr>
            </w:pPr>
            <w:r w:rsidRPr="00873125">
              <w:rPr>
                <w:rFonts w:ascii="Garamond" w:hAnsi="Garamond" w:cs="Times New Roman"/>
                <w:sz w:val="20"/>
              </w:rPr>
              <w:t>Acting Director, Center for Analysis &amp; Information Systems</w:t>
            </w:r>
          </w:p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E504B6">
              <w:rPr>
                <w:rFonts w:ascii="Garamond" w:hAnsi="Garamond" w:cs="Times New Roman"/>
              </w:rPr>
              <w:t>Maryland Health Care Commission</w:t>
            </w:r>
          </w:p>
        </w:tc>
      </w:tr>
      <w:tr w:rsidR="00CA4C1C" w:rsidTr="00CA4C1C">
        <w:trPr>
          <w:trHeight w:val="863"/>
        </w:trPr>
        <w:tc>
          <w:tcPr>
            <w:tcW w:w="4860" w:type="dxa"/>
            <w:tcMar>
              <w:left w:w="86" w:type="dxa"/>
              <w:right w:w="86" w:type="dxa"/>
            </w:tcMar>
          </w:tcPr>
          <w:p w:rsidR="009B3E3B" w:rsidRPr="00B2378E" w:rsidRDefault="009B3E3B" w:rsidP="009B3E3B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Paul Miller</w:t>
            </w:r>
          </w:p>
          <w:p w:rsidR="009B3E3B" w:rsidRPr="00B2378E" w:rsidRDefault="009B3E3B" w:rsidP="009B3E3B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Senior VP of Operations &amp; Products</w:t>
            </w:r>
          </w:p>
          <w:p w:rsidR="00CA4C1C" w:rsidRPr="00B2378E" w:rsidRDefault="009B3E3B" w:rsidP="009B3E3B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proofErr w:type="spellStart"/>
            <w:r w:rsidRPr="00B2378E">
              <w:rPr>
                <w:rFonts w:ascii="Garamond" w:hAnsi="Garamond" w:cs="Times New Roman"/>
              </w:rPr>
              <w:t>LifeSpan</w:t>
            </w:r>
            <w:proofErr w:type="spellEnd"/>
            <w:r w:rsidRPr="00B2378E">
              <w:rPr>
                <w:rFonts w:ascii="Garamond" w:hAnsi="Garamond" w:cs="Times New Roman"/>
              </w:rPr>
              <w:t xml:space="preserve"> Network</w:t>
            </w:r>
          </w:p>
        </w:tc>
        <w:tc>
          <w:tcPr>
            <w:tcW w:w="5035" w:type="dxa"/>
            <w:tcMar>
              <w:left w:w="86" w:type="dxa"/>
              <w:right w:w="86" w:type="dxa"/>
            </w:tcMar>
          </w:tcPr>
          <w:p w:rsidR="00CA4C1C" w:rsidRPr="00B2378E" w:rsidRDefault="00CA4C1C" w:rsidP="00CA4C1C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</w:p>
        </w:tc>
      </w:tr>
    </w:tbl>
    <w:p w:rsidR="00F00E86" w:rsidRDefault="00F00E86" w:rsidP="00AF0A06"/>
    <w:sectPr w:rsidR="00F00E86" w:rsidSect="00AA73C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7"/>
    <w:rsid w:val="00050567"/>
    <w:rsid w:val="002472F1"/>
    <w:rsid w:val="002C4E4A"/>
    <w:rsid w:val="003601C1"/>
    <w:rsid w:val="004601B6"/>
    <w:rsid w:val="00513A26"/>
    <w:rsid w:val="005C758F"/>
    <w:rsid w:val="00661B3E"/>
    <w:rsid w:val="006720CD"/>
    <w:rsid w:val="006D6A8A"/>
    <w:rsid w:val="00765327"/>
    <w:rsid w:val="00873125"/>
    <w:rsid w:val="009B3E3B"/>
    <w:rsid w:val="00A91F86"/>
    <w:rsid w:val="00AA73C2"/>
    <w:rsid w:val="00AF0A06"/>
    <w:rsid w:val="00B2378E"/>
    <w:rsid w:val="00CA4C1C"/>
    <w:rsid w:val="00CF4C20"/>
    <w:rsid w:val="00D11849"/>
    <w:rsid w:val="00D858E6"/>
    <w:rsid w:val="00D91F74"/>
    <w:rsid w:val="00DA4D32"/>
    <w:rsid w:val="00E504B6"/>
    <w:rsid w:val="00F00E86"/>
    <w:rsid w:val="00F035FA"/>
    <w:rsid w:val="00F11593"/>
    <w:rsid w:val="00F32C2D"/>
    <w:rsid w:val="00F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D1E41-62AD-42D5-8B64-FF48349D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08A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508A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72CBF-A0BD-47CF-8833-D11327D5C623}"/>
</file>

<file path=customXml/itemProps2.xml><?xml version="1.0" encoding="utf-8"?>
<ds:datastoreItem xmlns:ds="http://schemas.openxmlformats.org/officeDocument/2006/customXml" ds:itemID="{9F64149E-EA7B-4DEA-AC1E-73258B88E400}"/>
</file>

<file path=customXml/itemProps3.xml><?xml version="1.0" encoding="utf-8"?>
<ds:datastoreItem xmlns:ds="http://schemas.openxmlformats.org/officeDocument/2006/customXml" ds:itemID="{C23724BA-E70C-4BA2-92CF-23AD398FE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Fracica</dc:creator>
  <cp:keywords/>
  <dc:description/>
  <cp:lastModifiedBy>Laura Mandel</cp:lastModifiedBy>
  <cp:revision>3</cp:revision>
  <dcterms:created xsi:type="dcterms:W3CDTF">2019-02-27T18:09:00Z</dcterms:created>
  <dcterms:modified xsi:type="dcterms:W3CDTF">2019-02-27T19:57:00Z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  <property fmtid="{D5CDD505-2E9C-101B-9397-08002B2CF9AE}" pid="3" name="Order">
    <vt:r8>943000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